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D" w:rsidRDefault="00A76983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44"/>
          <w:szCs w:val="44"/>
        </w:rPr>
        <w:t>DENNINGTON PARISH COUNCIL</w:t>
      </w:r>
    </w:p>
    <w:p w:rsidR="00EE769D" w:rsidRDefault="00A76983">
      <w:pPr>
        <w:jc w:val="center"/>
      </w:pPr>
      <w:r>
        <w:rPr>
          <w:rFonts w:ascii="Times New Roman" w:hAnsi="Times New Roman"/>
          <w:b/>
          <w:sz w:val="32"/>
          <w:szCs w:val="32"/>
        </w:rPr>
        <w:t>FINANCIAL RISK ASSESSMENT for the period 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April 2016 – 31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March 2017</w:t>
      </w:r>
    </w:p>
    <w:tbl>
      <w:tblPr>
        <w:tblW w:w="148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9"/>
        <w:gridCol w:w="4928"/>
        <w:gridCol w:w="2037"/>
        <w:gridCol w:w="5409"/>
      </w:tblGrid>
      <w:tr w:rsidR="00EE769D">
        <w:trPr>
          <w:tblHeader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Risk Identified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High/Med/Low 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Management of risk and staff action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Precept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 submitted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 paid by SCDC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Adequacy of precept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RFO to ensure submission 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Confirm receipt of precept in minutes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Monitor balances at every meeting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Other income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Cash handling and banking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Cash to be avoided – however, if received banked and a receipt obtained asap.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Monitor reconciliations by RFO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Grants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Claims procedure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Receipt of grant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RFO to check as required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RFO to check and monitor monthly accounts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Investment Income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Interest not added to account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Surplus funds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RFO to check and report to meeting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Accounts reviewed annually at budget meeting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Reserves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Reserves earmarked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 enough in reserve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 enough in reserve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Sums in reserve not earmarked or for any contingencies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 be considered at Budget meeting, checked by RFO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 be considered at Budget meeting, checked by RFO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 be considered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Budget meeting, checked by RFO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Assets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Loss, damage,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etc</w:t>
            </w:r>
            <w:proofErr w:type="spellEnd"/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Risk or damage to third party property or individuals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Update insurance and asset register annually by clerk and recorded in minutes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 review of public liability insurance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Staff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Loss </w:t>
            </w:r>
            <w:r>
              <w:rPr>
                <w:rFonts w:ascii="Times New Roman" w:hAnsi="Times New Roman"/>
                <w:sz w:val="28"/>
                <w:szCs w:val="28"/>
              </w:rPr>
              <w:t>of Clerk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Fraud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 payment of personnel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L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EE769D" w:rsidRDefault="00E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Hours, health, stress, training, long term sick,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early departure: monitored by members of Council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Fidelity Guarantee value appropriate: annual review by Council</w:t>
            </w:r>
          </w:p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RFO/Council to monitor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Loss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Consquential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loss due to critical damage or third party performance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 review of adequacy of Insurance cover: Council/RFO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Maintenence</w:t>
            </w:r>
            <w:proofErr w:type="spellEnd"/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Reduced value of assets or amenities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 inspection by personnel/members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Legal Powers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Illegal activity or payment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Clerk </w:t>
            </w:r>
            <w:r>
              <w:rPr>
                <w:rFonts w:ascii="Times New Roman" w:hAnsi="Times New Roman"/>
                <w:sz w:val="28"/>
                <w:szCs w:val="28"/>
              </w:rPr>
              <w:t>to monitor and inform Council of legal powers as necessary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Financial Records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Inadequate records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RFO/Clerk to check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regulary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annual internal review audit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Minutes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Accurate and legal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Signed and approved at following meeting by Chairman and Councillors</w:t>
            </w:r>
          </w:p>
        </w:tc>
      </w:tr>
      <w:tr w:rsidR="00EE769D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Members’ Interests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Conflicts of interest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769D" w:rsidRDefault="00A76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Declarations of interest to 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minuted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and any conflict addressed as appropriate</w:t>
            </w:r>
          </w:p>
        </w:tc>
      </w:tr>
    </w:tbl>
    <w:p w:rsidR="00EE769D" w:rsidRDefault="00EE769D">
      <w:pPr>
        <w:rPr>
          <w:rFonts w:ascii="Times New Roman" w:hAnsi="Times New Roman"/>
          <w:b/>
          <w:sz w:val="32"/>
          <w:szCs w:val="32"/>
        </w:rPr>
      </w:pPr>
    </w:p>
    <w:p w:rsidR="00EE769D" w:rsidRDefault="00A76983">
      <w:r>
        <w:rPr>
          <w:rFonts w:ascii="Times New Roman" w:hAnsi="Times New Roman"/>
          <w:b/>
          <w:sz w:val="32"/>
          <w:szCs w:val="32"/>
        </w:rPr>
        <w:t>Reviewed and adopted on</w:t>
      </w:r>
      <w:proofErr w:type="gramStart"/>
      <w:r>
        <w:rPr>
          <w:rFonts w:ascii="Times New Roman" w:hAnsi="Times New Roman"/>
          <w:b/>
          <w:sz w:val="32"/>
          <w:szCs w:val="32"/>
        </w:rPr>
        <w:t>:   16</w:t>
      </w:r>
      <w:proofErr w:type="gramEnd"/>
      <w:r>
        <w:rPr>
          <w:rFonts w:ascii="Times New Roman" w:hAnsi="Times New Roman"/>
          <w:b/>
          <w:sz w:val="32"/>
          <w:szCs w:val="32"/>
        </w:rPr>
        <w:t>/05/2016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SIGNED:  </w:t>
      </w:r>
      <w:r>
        <w:rPr>
          <w:rFonts w:ascii="Segoe Script" w:hAnsi="Segoe Script"/>
          <w:sz w:val="28"/>
          <w:szCs w:val="28"/>
        </w:rPr>
        <w:t xml:space="preserve">R </w:t>
      </w:r>
      <w:proofErr w:type="spellStart"/>
      <w:r>
        <w:rPr>
          <w:rFonts w:ascii="Segoe Script" w:hAnsi="Segoe Script"/>
          <w:sz w:val="28"/>
          <w:szCs w:val="28"/>
        </w:rPr>
        <w:t>Wardley</w:t>
      </w:r>
      <w:proofErr w:type="spellEnd"/>
      <w:r>
        <w:rPr>
          <w:rFonts w:ascii="Segoe Script" w:hAnsi="Segoe Script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0"/>
          <w:szCs w:val="20"/>
        </w:rPr>
        <w:t>Chairman</w:t>
      </w:r>
    </w:p>
    <w:p w:rsidR="00EE769D" w:rsidRDefault="00A76983"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SIGNED: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Segoe Script" w:hAnsi="Segoe Script"/>
          <w:sz w:val="28"/>
          <w:szCs w:val="28"/>
        </w:rPr>
        <w:t>R Hart</w:t>
      </w:r>
      <w:r>
        <w:rPr>
          <w:rFonts w:ascii="Segoe Script" w:hAnsi="Segoe Script"/>
          <w:sz w:val="28"/>
          <w:szCs w:val="28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0"/>
          <w:szCs w:val="20"/>
        </w:rPr>
        <w:t>RFO</w:t>
      </w:r>
    </w:p>
    <w:sectPr w:rsidR="00EE769D">
      <w:footerReference w:type="default" r:id="rId8"/>
      <w:pgSz w:w="16838" w:h="11906" w:orient="landscape"/>
      <w:pgMar w:top="1440" w:right="1080" w:bottom="1440" w:left="108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983">
      <w:pPr>
        <w:spacing w:after="0" w:line="240" w:lineRule="auto"/>
      </w:pPr>
      <w:r>
        <w:separator/>
      </w:r>
    </w:p>
  </w:endnote>
  <w:endnote w:type="continuationSeparator" w:id="0">
    <w:p w:rsidR="00000000" w:rsidRDefault="00A7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D" w:rsidRDefault="00A76983">
    <w:pPr>
      <w:pStyle w:val="Footer"/>
      <w:jc w:val="center"/>
      <w:rPr>
        <w:rFonts w:ascii="Times New Roman" w:hAnsi="Times New Roman"/>
        <w:b/>
        <w:sz w:val="16"/>
        <w:szCs w:val="16"/>
      </w:rPr>
    </w:pPr>
    <w:proofErr w:type="spellStart"/>
    <w:r>
      <w:rPr>
        <w:rFonts w:ascii="Times New Roman" w:hAnsi="Times New Roman"/>
        <w:b/>
        <w:sz w:val="16"/>
        <w:szCs w:val="16"/>
      </w:rPr>
      <w:t>Dennington</w:t>
    </w:r>
    <w:proofErr w:type="spellEnd"/>
    <w:r>
      <w:rPr>
        <w:rFonts w:ascii="Times New Roman" w:hAnsi="Times New Roman"/>
        <w:b/>
        <w:sz w:val="16"/>
        <w:szCs w:val="16"/>
      </w:rPr>
      <w:t xml:space="preserve"> Parish Council</w:t>
    </w:r>
  </w:p>
  <w:p w:rsidR="00EE769D" w:rsidRDefault="00A76983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Financial Risk Assessment</w:t>
    </w:r>
  </w:p>
  <w:p w:rsidR="00EE769D" w:rsidRDefault="00EE769D">
    <w:pPr>
      <w:pStyle w:val="Footer"/>
      <w:jc w:val="cen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983">
      <w:pPr>
        <w:spacing w:after="0" w:line="240" w:lineRule="auto"/>
      </w:pPr>
      <w:r>
        <w:separator/>
      </w:r>
    </w:p>
  </w:footnote>
  <w:footnote w:type="continuationSeparator" w:id="0">
    <w:p w:rsidR="00000000" w:rsidRDefault="00A7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D"/>
    <w:rsid w:val="00A76983"/>
    <w:rsid w:val="00E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44713"/>
  </w:style>
  <w:style w:type="character" w:customStyle="1" w:styleId="FooterChar">
    <w:name w:val="Footer Char"/>
    <w:basedOn w:val="DefaultParagraphFont"/>
    <w:link w:val="Footer"/>
    <w:uiPriority w:val="99"/>
    <w:qFormat/>
    <w:rsid w:val="0054471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7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71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44713"/>
  </w:style>
  <w:style w:type="character" w:customStyle="1" w:styleId="FooterChar">
    <w:name w:val="Footer Char"/>
    <w:basedOn w:val="DefaultParagraphFont"/>
    <w:link w:val="Footer"/>
    <w:uiPriority w:val="99"/>
    <w:qFormat/>
    <w:rsid w:val="0054471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7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71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9806-98B4-924A-A895-23C3FC1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Shirley Cunningham</cp:lastModifiedBy>
  <cp:revision>2</cp:revision>
  <cp:lastPrinted>2014-05-07T09:18:00Z</cp:lastPrinted>
  <dcterms:created xsi:type="dcterms:W3CDTF">2016-06-05T15:51:00Z</dcterms:created>
  <dcterms:modified xsi:type="dcterms:W3CDTF">2016-06-05T15:51:00Z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